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497CC571"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2308FA">
        <w:rPr>
          <w:rFonts w:ascii="Tahoma" w:hAnsi="Tahoma" w:cs="Tahoma"/>
        </w:rPr>
        <w:t>20</w:t>
      </w:r>
      <w:r w:rsidR="002721DA" w:rsidRPr="000B0128">
        <w:rPr>
          <w:rFonts w:ascii="Tahoma" w:hAnsi="Tahoma" w:cs="Tahoma"/>
        </w:rPr>
        <w:t xml:space="preserve"> </w:t>
      </w:r>
      <w:r w:rsidR="00867690">
        <w:rPr>
          <w:rFonts w:ascii="Tahoma" w:hAnsi="Tahoma" w:cs="Tahoma"/>
        </w:rPr>
        <w:t>września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3A74ED52" w:rsidR="00574E7A" w:rsidRPr="000B0128" w:rsidRDefault="00867690" w:rsidP="000B0128">
      <w:pPr>
        <w:spacing w:line="276" w:lineRule="auto"/>
        <w:jc w:val="both"/>
        <w:rPr>
          <w:rFonts w:ascii="Tahoma" w:hAnsi="Tahoma" w:cs="Tahoma"/>
        </w:rPr>
      </w:pPr>
      <w:r>
        <w:rPr>
          <w:rFonts w:ascii="Tahoma" w:hAnsi="Tahoma" w:cs="Tahoma"/>
        </w:rPr>
        <w:t>Informacja prasowa</w:t>
      </w:r>
    </w:p>
    <w:p w14:paraId="7DB5645B" w14:textId="77777777" w:rsidR="000F2AA4" w:rsidRPr="000F2AA4" w:rsidRDefault="000F2AA4" w:rsidP="000F2AA4">
      <w:pPr>
        <w:jc w:val="center"/>
        <w:rPr>
          <w:rFonts w:ascii="Tahoma" w:hAnsi="Tahoma" w:cs="Tahoma"/>
          <w:b/>
          <w:bCs/>
          <w:color w:val="2F5496" w:themeColor="accent1" w:themeShade="BF"/>
          <w:sz w:val="32"/>
          <w:szCs w:val="32"/>
        </w:rPr>
      </w:pPr>
      <w:r w:rsidRPr="000F2AA4">
        <w:rPr>
          <w:rFonts w:ascii="Tahoma" w:hAnsi="Tahoma" w:cs="Tahoma"/>
          <w:b/>
          <w:bCs/>
          <w:color w:val="2F5496" w:themeColor="accent1" w:themeShade="BF"/>
          <w:sz w:val="32"/>
          <w:szCs w:val="32"/>
        </w:rPr>
        <w:t>„Zrozumieć MBA. Co musisz wiedzieć o studiach menedżerskich?”. Nowy e-book Szkoły Biznesu Politechniki Warszawskiej jest już dostępny</w:t>
      </w:r>
    </w:p>
    <w:p w14:paraId="32D7E3A1" w14:textId="1F009AF0" w:rsidR="000F2AA4" w:rsidRPr="00F6148C" w:rsidRDefault="000F2AA4" w:rsidP="000F2AA4">
      <w:pPr>
        <w:jc w:val="both"/>
        <w:rPr>
          <w:rFonts w:ascii="Tahoma" w:hAnsi="Tahoma" w:cs="Tahoma"/>
          <w:b/>
          <w:bCs/>
        </w:rPr>
      </w:pPr>
      <w:r w:rsidRPr="00F6148C">
        <w:rPr>
          <w:rFonts w:ascii="Tahoma" w:hAnsi="Tahoma" w:cs="Tahoma"/>
          <w:b/>
          <w:bCs/>
        </w:rPr>
        <w:t xml:space="preserve">6 września ukazał się nowy bezpłatny e-book </w:t>
      </w:r>
      <w:r w:rsidRPr="009111DB">
        <w:rPr>
          <w:rFonts w:ascii="Tahoma" w:hAnsi="Tahoma" w:cs="Tahoma"/>
          <w:b/>
          <w:bCs/>
        </w:rPr>
        <w:t>Szkoły</w:t>
      </w:r>
      <w:r w:rsidRPr="00F6148C">
        <w:rPr>
          <w:rFonts w:ascii="Tahoma" w:hAnsi="Tahoma" w:cs="Tahoma"/>
          <w:b/>
          <w:bCs/>
        </w:rPr>
        <w:t xml:space="preserve"> Biznesu Politechniki Warszawskiej „Zrozumieć MBA. Co musisz wiedzieć o studiach menedżerskich?”. E-book to publikacja dedykowana osobom rozważającym rozpoczęcie studiów na kierunku Master of Business Administration (MBA). </w:t>
      </w:r>
      <w:r>
        <w:rPr>
          <w:rFonts w:ascii="Tahoma" w:hAnsi="Tahoma" w:cs="Tahoma"/>
          <w:b/>
          <w:bCs/>
        </w:rPr>
        <w:t>Materiał</w:t>
      </w:r>
      <w:r w:rsidRPr="00F6148C">
        <w:rPr>
          <w:rFonts w:ascii="Tahoma" w:hAnsi="Tahoma" w:cs="Tahoma"/>
          <w:b/>
          <w:bCs/>
        </w:rPr>
        <w:t xml:space="preserve"> </w:t>
      </w:r>
      <w:r>
        <w:rPr>
          <w:rFonts w:ascii="Tahoma" w:hAnsi="Tahoma" w:cs="Tahoma"/>
          <w:b/>
          <w:bCs/>
        </w:rPr>
        <w:t>w ramach projektu doradztwa zawodowego Talent Tree</w:t>
      </w:r>
      <w:r w:rsidR="00152280">
        <w:rPr>
          <w:rFonts w:ascii="Tahoma" w:hAnsi="Tahoma" w:cs="Tahoma"/>
          <w:b/>
          <w:bCs/>
        </w:rPr>
        <w:t>.</w:t>
      </w:r>
    </w:p>
    <w:p w14:paraId="1F4478F9" w14:textId="77777777" w:rsidR="000F2AA4" w:rsidRPr="00F6148C" w:rsidRDefault="000F2AA4" w:rsidP="000F2AA4">
      <w:pPr>
        <w:jc w:val="both"/>
        <w:rPr>
          <w:rFonts w:ascii="Tahoma" w:hAnsi="Tahoma" w:cs="Tahoma"/>
          <w:b/>
          <w:bCs/>
        </w:rPr>
      </w:pPr>
      <w:r w:rsidRPr="00F6148C">
        <w:rPr>
          <w:rFonts w:ascii="Tahoma" w:hAnsi="Tahoma" w:cs="Tahoma"/>
          <w:b/>
          <w:bCs/>
        </w:rPr>
        <w:t>Perspektywa kandydata i rynkowa</w:t>
      </w:r>
    </w:p>
    <w:p w14:paraId="20E1A800" w14:textId="77777777" w:rsidR="000F2AA4" w:rsidRPr="00F6148C" w:rsidRDefault="000F2AA4" w:rsidP="000F2AA4">
      <w:pPr>
        <w:jc w:val="both"/>
        <w:rPr>
          <w:rFonts w:ascii="Tahoma" w:hAnsi="Tahoma" w:cs="Tahoma"/>
        </w:rPr>
      </w:pPr>
      <w:r w:rsidRPr="00F6148C">
        <w:rPr>
          <w:rFonts w:ascii="Tahoma" w:hAnsi="Tahoma" w:cs="Tahoma"/>
        </w:rPr>
        <w:t xml:space="preserve">„Zrozumieć MBA. Co musisz wiedzieć o studiach menedżerskich” przedstawia analizę studiów MBA nie tylko z perspektywy kandydata, ale również tej biznesowej. Celem publikacji jest dostarczenie niezbędnych informacji potencjalnym kandydatom na studia menedżerskie i tym samym rozwianie ich wątpliwości w kwestii wyboru kierunku. E-book składa się z trzech rozdziałów poświęconych trzem różnym aspektom studiów MBA. Pierwszy z nich odpowiada na pytanie, czy istnieje idealny moment na rozpoczęcie studiów MBA. Drugi stanowi konfrontację z najpopularniejszymi mitami dotyczącymi tego kierunku, a trzeci to rozważania nad zapotrzebowaniem rynku na absolwentów MBA. - Dziś wyraźnie widać, że studia MBA zyskują na popularności. W dużej mierze wynika to ze specyfiki obecnych realiów i zmiennych, niepewnych czasów. Okres pandemii skłonił wielu menedżerów do refleksji i inwestycji w siebie, zwłaszcza wobec trudniejszej sytuacji i zwiększonej konkurencji na rynku pracy. W e-booku przyglądamy się studiom MBA z dwóch kluczowych perspektyw: potencjalnego kandydata, ale i rynku, na którym wykształceni, kompetentni i elastyczni menedżerowie zawsze będą cenieni i pożądani – mówi dr inż. Grażyna Rembielak, współautorka publikacji. </w:t>
      </w:r>
    </w:p>
    <w:p w14:paraId="0BF6BCAE" w14:textId="77777777" w:rsidR="000F2AA4" w:rsidRPr="00F6148C" w:rsidRDefault="000F2AA4" w:rsidP="000F2AA4">
      <w:pPr>
        <w:jc w:val="both"/>
        <w:rPr>
          <w:rFonts w:ascii="Tahoma" w:hAnsi="Tahoma" w:cs="Tahoma"/>
          <w:b/>
          <w:bCs/>
          <w:strike/>
        </w:rPr>
      </w:pPr>
      <w:r w:rsidRPr="00F6148C">
        <w:rPr>
          <w:rFonts w:ascii="Tahoma" w:hAnsi="Tahoma" w:cs="Tahoma"/>
          <w:b/>
          <w:bCs/>
        </w:rPr>
        <w:t>Współpraca z Career Angels</w:t>
      </w:r>
    </w:p>
    <w:p w14:paraId="13B106ED" w14:textId="754FB6B5" w:rsidR="000F2AA4" w:rsidRPr="00F6148C" w:rsidRDefault="000F2AA4" w:rsidP="000F2AA4">
      <w:pPr>
        <w:jc w:val="both"/>
        <w:rPr>
          <w:rFonts w:ascii="Tahoma" w:hAnsi="Tahoma" w:cs="Tahoma"/>
        </w:rPr>
      </w:pPr>
      <w:r w:rsidRPr="00F6148C">
        <w:rPr>
          <w:rFonts w:ascii="Tahoma" w:hAnsi="Tahoma" w:cs="Tahoma"/>
        </w:rPr>
        <w:t>Autorkami e-booka są dr inż. Grażyna Rembielak oraz ekspertki</w:t>
      </w:r>
      <w:r w:rsidR="00152280">
        <w:rPr>
          <w:rFonts w:ascii="Tahoma" w:hAnsi="Tahoma" w:cs="Tahoma"/>
        </w:rPr>
        <w:t xml:space="preserve"> firmy</w:t>
      </w:r>
      <w:r w:rsidRPr="00F6148C">
        <w:rPr>
          <w:rFonts w:ascii="Tahoma" w:hAnsi="Tahoma" w:cs="Tahoma"/>
        </w:rPr>
        <w:t xml:space="preserve"> Career Angels - Sandra Bichl i Anna Zadrożna. Sandra Bichl </w:t>
      </w:r>
      <w:r w:rsidR="00152280">
        <w:rPr>
          <w:rFonts w:ascii="Tahoma" w:hAnsi="Tahoma" w:cs="Tahoma"/>
        </w:rPr>
        <w:t xml:space="preserve">założyła Career Angels w 2010 roku .Firma  </w:t>
      </w:r>
      <w:r w:rsidRPr="00F6148C">
        <w:rPr>
          <w:rFonts w:ascii="Tahoma" w:hAnsi="Tahoma" w:cs="Tahoma"/>
        </w:rPr>
        <w:t>świadczy usługi doradztwa kariery skierowane do doświadczonych managerów i executives w całej Europie. Anna Zadrożna pracuje w HR od blisko 20 lat. Od 2011 roku współpracuje z Career Angels, gdzie wspiera managerów i wyższą kadrę zarządzającą w zakresie zarządzania karierą i poszukiwania pracy w Polsce i w Europie. Natomiast dr inż. Grażyna Rembielak zajmuje stanowisko kierownika studiów Ex</w:t>
      </w:r>
      <w:r w:rsidR="00152280">
        <w:rPr>
          <w:rFonts w:ascii="Tahoma" w:hAnsi="Tahoma" w:cs="Tahoma"/>
        </w:rPr>
        <w:t>e</w:t>
      </w:r>
      <w:r w:rsidRPr="00F6148C">
        <w:rPr>
          <w:rFonts w:ascii="Tahoma" w:hAnsi="Tahoma" w:cs="Tahoma"/>
        </w:rPr>
        <w:t>cutive MBA Szkoły Biznesu Politechniki Warszawskiej. Jest także aktywna w dziedzinie badań naukowych i bierze udział w projektach badawczych o zasięgu krajowym oraz międzynarodowym, co znajduje odzwierciedlenie w szeregu publikacji i udziale w wysoko ocenianych konferencjach międzynarodowych.</w:t>
      </w:r>
    </w:p>
    <w:p w14:paraId="09636FEB" w14:textId="1E1E0DD7" w:rsidR="000F2AA4" w:rsidRPr="00F6148C" w:rsidRDefault="000F2AA4" w:rsidP="000F2AA4">
      <w:pPr>
        <w:jc w:val="both"/>
        <w:rPr>
          <w:rFonts w:ascii="Tahoma" w:hAnsi="Tahoma" w:cs="Tahoma"/>
        </w:rPr>
      </w:pPr>
      <w:r w:rsidRPr="00F6148C">
        <w:rPr>
          <w:rFonts w:ascii="Tahoma" w:hAnsi="Tahoma" w:cs="Tahoma"/>
        </w:rPr>
        <w:t>Aby uzyskać dostęp do publikacji „Zrozumieć MBA”, należy wypełnić formularz zgłoszeniowy dostępny na stronie Szkoły Biznesu Politechniki Warszawskiej:</w:t>
      </w:r>
      <w:r w:rsidR="00044EDC" w:rsidRPr="00044EDC">
        <w:t xml:space="preserve"> </w:t>
      </w:r>
      <w:r w:rsidR="00044EDC" w:rsidRPr="00044EDC">
        <w:rPr>
          <w:rFonts w:ascii="Tahoma" w:hAnsi="Tahoma" w:cs="Tahoma"/>
        </w:rPr>
        <w:lastRenderedPageBreak/>
        <w:t>https://biznes.edu.pl/spolecznosc/ebook-zrozumiec-mba/</w:t>
      </w:r>
      <w:r w:rsidRPr="00F6148C">
        <w:rPr>
          <w:rFonts w:ascii="Tahoma" w:hAnsi="Tahoma" w:cs="Tahoma"/>
        </w:rPr>
        <w:t xml:space="preserve">. Wówczas link do publikacji zostanie wysłany na podany adres mailowy. </w:t>
      </w: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24395774" w:rsidR="0008436F" w:rsidRPr="000B0128" w:rsidRDefault="00A87598" w:rsidP="0008436F">
      <w:pPr>
        <w:spacing w:after="0" w:line="276" w:lineRule="auto"/>
        <w:jc w:val="both"/>
        <w:rPr>
          <w:rFonts w:ascii="Tahoma" w:hAnsi="Tahoma" w:cs="Tahoma"/>
          <w:b/>
          <w:color w:val="1F497D"/>
        </w:rPr>
      </w:pPr>
      <w:r>
        <w:rPr>
          <w:rFonts w:ascii="Tahoma" w:hAnsi="Tahoma" w:cs="Tahoma"/>
          <w:b/>
          <w:color w:val="1F497D"/>
        </w:rPr>
        <w:t>Mariusz Jaroń</w:t>
      </w:r>
    </w:p>
    <w:p w14:paraId="316D4AD3" w14:textId="13D5F47D" w:rsidR="0008436F" w:rsidRPr="000B0128" w:rsidRDefault="00A87598" w:rsidP="0008436F">
      <w:pPr>
        <w:spacing w:after="0" w:line="276" w:lineRule="auto"/>
        <w:jc w:val="both"/>
        <w:rPr>
          <w:rFonts w:ascii="Tahoma" w:hAnsi="Tahoma" w:cs="Tahoma"/>
          <w:b/>
          <w:color w:val="1F497D"/>
        </w:rPr>
      </w:pPr>
      <w:r w:rsidRPr="00A87598">
        <w:rPr>
          <w:rFonts w:ascii="Tahoma" w:hAnsi="Tahoma" w:cs="Tahoma"/>
          <w:b/>
          <w:color w:val="1F497D"/>
        </w:rPr>
        <w:t>m.jaron@comunicativo.pl</w:t>
      </w:r>
    </w:p>
    <w:p w14:paraId="44A01273" w14:textId="65056214" w:rsidR="0008436F" w:rsidRPr="003C1871" w:rsidRDefault="00A87598" w:rsidP="003C1871">
      <w:pPr>
        <w:spacing w:after="0" w:line="276" w:lineRule="auto"/>
        <w:jc w:val="both"/>
        <w:rPr>
          <w:rFonts w:ascii="Tahoma" w:hAnsi="Tahoma" w:cs="Tahoma"/>
          <w:b/>
          <w:color w:val="1F497D"/>
        </w:rPr>
      </w:pPr>
      <w:r>
        <w:rPr>
          <w:rFonts w:ascii="Tahoma" w:hAnsi="Tahoma" w:cs="Tahoma"/>
          <w:b/>
          <w:color w:val="1F497D"/>
        </w:rPr>
        <w:t>794 490 680</w:t>
      </w: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8"/>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A1D9" w14:textId="77777777" w:rsidR="006F269A" w:rsidRDefault="006F269A" w:rsidP="00D84CB4">
      <w:pPr>
        <w:spacing w:after="0" w:line="240" w:lineRule="auto"/>
      </w:pPr>
      <w:r>
        <w:separator/>
      </w:r>
    </w:p>
  </w:endnote>
  <w:endnote w:type="continuationSeparator" w:id="0">
    <w:p w14:paraId="7C150B6D" w14:textId="77777777" w:rsidR="006F269A" w:rsidRDefault="006F269A"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2308" w14:textId="77777777" w:rsidR="006F269A" w:rsidRDefault="006F269A" w:rsidP="00D84CB4">
      <w:pPr>
        <w:spacing w:after="0" w:line="240" w:lineRule="auto"/>
      </w:pPr>
      <w:r>
        <w:separator/>
      </w:r>
    </w:p>
  </w:footnote>
  <w:footnote w:type="continuationSeparator" w:id="0">
    <w:p w14:paraId="6AE9F51E" w14:textId="77777777" w:rsidR="006F269A" w:rsidRDefault="006F269A"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4EDC"/>
    <w:rsid w:val="00046D29"/>
    <w:rsid w:val="00054D21"/>
    <w:rsid w:val="0007139B"/>
    <w:rsid w:val="0008436F"/>
    <w:rsid w:val="000B0128"/>
    <w:rsid w:val="000C7C32"/>
    <w:rsid w:val="000E4FD8"/>
    <w:rsid w:val="000F1016"/>
    <w:rsid w:val="000F2AA4"/>
    <w:rsid w:val="00101C69"/>
    <w:rsid w:val="00101DC2"/>
    <w:rsid w:val="001110BB"/>
    <w:rsid w:val="0011134A"/>
    <w:rsid w:val="00130A18"/>
    <w:rsid w:val="00135051"/>
    <w:rsid w:val="00135739"/>
    <w:rsid w:val="001503C5"/>
    <w:rsid w:val="00152280"/>
    <w:rsid w:val="00153F26"/>
    <w:rsid w:val="00154A97"/>
    <w:rsid w:val="001609D9"/>
    <w:rsid w:val="001749CC"/>
    <w:rsid w:val="001821E5"/>
    <w:rsid w:val="001906C0"/>
    <w:rsid w:val="0019388D"/>
    <w:rsid w:val="001A2026"/>
    <w:rsid w:val="001B25A7"/>
    <w:rsid w:val="001B3C94"/>
    <w:rsid w:val="001C7A70"/>
    <w:rsid w:val="001D1327"/>
    <w:rsid w:val="001D7F57"/>
    <w:rsid w:val="00201897"/>
    <w:rsid w:val="00212924"/>
    <w:rsid w:val="00224568"/>
    <w:rsid w:val="002308FA"/>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C1871"/>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272"/>
    <w:rsid w:val="00627DFE"/>
    <w:rsid w:val="006456F6"/>
    <w:rsid w:val="006602CE"/>
    <w:rsid w:val="006947E1"/>
    <w:rsid w:val="006955CB"/>
    <w:rsid w:val="006B15ED"/>
    <w:rsid w:val="006B1D38"/>
    <w:rsid w:val="006B3732"/>
    <w:rsid w:val="006B7CC9"/>
    <w:rsid w:val="006C4ED6"/>
    <w:rsid w:val="006D7CB7"/>
    <w:rsid w:val="006F269A"/>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67690"/>
    <w:rsid w:val="00887516"/>
    <w:rsid w:val="00892D77"/>
    <w:rsid w:val="008F1025"/>
    <w:rsid w:val="009111DB"/>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87598"/>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31</cp:revision>
  <cp:lastPrinted>2019-03-28T13:21:00Z</cp:lastPrinted>
  <dcterms:created xsi:type="dcterms:W3CDTF">2021-04-15T06:58:00Z</dcterms:created>
  <dcterms:modified xsi:type="dcterms:W3CDTF">2021-09-20T07:46:00Z</dcterms:modified>
</cp:coreProperties>
</file>